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37" w:type="dxa"/>
        <w:tblLook w:val="04A0" w:firstRow="1" w:lastRow="0" w:firstColumn="1" w:lastColumn="0" w:noHBand="0" w:noVBand="1"/>
      </w:tblPr>
      <w:tblGrid>
        <w:gridCol w:w="567"/>
        <w:gridCol w:w="2552"/>
        <w:gridCol w:w="3260"/>
        <w:gridCol w:w="2977"/>
        <w:gridCol w:w="2835"/>
        <w:gridCol w:w="3060"/>
      </w:tblGrid>
      <w:tr w:rsidR="00DF555D" w:rsidRPr="00E35172" w:rsidTr="00E01B39">
        <w:tc>
          <w:tcPr>
            <w:tcW w:w="15251" w:type="dxa"/>
            <w:gridSpan w:val="6"/>
          </w:tcPr>
          <w:p w:rsidR="00DF555D" w:rsidRPr="0034490C" w:rsidRDefault="00DF555D" w:rsidP="00AA2C13">
            <w:pPr>
              <w:rPr>
                <w:rFonts w:ascii="Arial" w:hAnsi="Arial" w:cs="Arial"/>
                <w:sz w:val="18"/>
                <w:szCs w:val="18"/>
              </w:rPr>
            </w:pPr>
            <w:r w:rsidRPr="0034490C">
              <w:rPr>
                <w:rFonts w:ascii="Arial" w:hAnsi="Arial" w:cs="Arial"/>
                <w:sz w:val="18"/>
                <w:szCs w:val="18"/>
              </w:rPr>
              <w:t>We want the children to understand and appreciate the World that God created for all living things to live and thrive on. It is our purpose to know and understand the earth and to be able to make wise choices about how we use it.</w:t>
            </w:r>
            <w:r w:rsidR="001558C9" w:rsidRPr="0034490C">
              <w:rPr>
                <w:rFonts w:ascii="Arial" w:hAnsi="Arial" w:cs="Arial"/>
                <w:sz w:val="18"/>
                <w:szCs w:val="18"/>
              </w:rPr>
              <w:t xml:space="preserve"> </w:t>
            </w:r>
            <w:r w:rsidRPr="0034490C">
              <w:rPr>
                <w:rFonts w:ascii="Arial" w:hAnsi="Arial" w:cs="Arial"/>
                <w:sz w:val="18"/>
                <w:szCs w:val="18"/>
              </w:rPr>
              <w:t>We intend for children to research and explore information from a variety of sources in order to ask their own questions and answer others as they develop their understanding and employ the skills related to achieving this understanding.</w:t>
            </w:r>
            <w:r w:rsidR="001558C9" w:rsidRPr="0034490C">
              <w:rPr>
                <w:rFonts w:ascii="Arial" w:hAnsi="Arial" w:cs="Arial"/>
                <w:sz w:val="18"/>
                <w:szCs w:val="18"/>
              </w:rPr>
              <w:t xml:space="preserve"> </w:t>
            </w:r>
            <w:r w:rsidRPr="0034490C">
              <w:rPr>
                <w:rFonts w:ascii="Arial" w:hAnsi="Arial" w:cs="Arial"/>
                <w:sz w:val="18"/>
                <w:szCs w:val="18"/>
              </w:rPr>
              <w:t>We hope to present material in such a way as to encourage a range of thinking skills that enable them to think powerfully about this subject and beyond; making connections, building resilience, tackling challenging problems and building their skills.</w:t>
            </w:r>
          </w:p>
        </w:tc>
      </w:tr>
      <w:tr w:rsidR="00246DC4" w:rsidRPr="00E35172" w:rsidTr="00E01B39">
        <w:tc>
          <w:tcPr>
            <w:tcW w:w="567" w:type="dxa"/>
          </w:tcPr>
          <w:p w:rsidR="00C50FFA" w:rsidRPr="00246DC4" w:rsidRDefault="00C50FFA" w:rsidP="00AA2C13">
            <w:pPr>
              <w:rPr>
                <w:rFonts w:ascii="Arial" w:hAnsi="Arial" w:cs="Arial"/>
                <w:b/>
                <w:noProof/>
                <w:sz w:val="20"/>
                <w:szCs w:val="20"/>
                <w:lang w:eastAsia="en-GB"/>
              </w:rPr>
            </w:pPr>
          </w:p>
        </w:tc>
        <w:tc>
          <w:tcPr>
            <w:tcW w:w="2552" w:type="dxa"/>
          </w:tcPr>
          <w:p w:rsidR="00C50FFA" w:rsidRPr="0034490C" w:rsidRDefault="001639CD" w:rsidP="00AA2C13">
            <w:pPr>
              <w:rPr>
                <w:rFonts w:ascii="Arial" w:hAnsi="Arial" w:cs="Arial"/>
                <w:b/>
                <w:noProof/>
                <w:color w:val="7030A0"/>
                <w:lang w:eastAsia="en-GB"/>
              </w:rPr>
            </w:pPr>
            <w:r w:rsidRPr="0034490C">
              <w:rPr>
                <w:rFonts w:ascii="Arial" w:hAnsi="Arial" w:cs="Arial"/>
                <w:b/>
                <w:noProof/>
                <w:color w:val="7030A0"/>
                <w:lang w:eastAsia="en-GB"/>
              </w:rPr>
              <w:t>Make Connections</w:t>
            </w:r>
          </w:p>
        </w:tc>
        <w:tc>
          <w:tcPr>
            <w:tcW w:w="3260" w:type="dxa"/>
          </w:tcPr>
          <w:p w:rsidR="00C50FFA" w:rsidRPr="00E01B39" w:rsidRDefault="001639CD" w:rsidP="00AA2C13">
            <w:pPr>
              <w:rPr>
                <w:rFonts w:ascii="Arial" w:hAnsi="Arial" w:cs="Arial"/>
                <w:b/>
                <w:noProof/>
                <w:color w:val="7030A0"/>
                <w:sz w:val="20"/>
                <w:szCs w:val="20"/>
                <w:lang w:eastAsia="en-GB"/>
              </w:rPr>
            </w:pPr>
            <w:r w:rsidRPr="00E01B39">
              <w:rPr>
                <w:rFonts w:ascii="Arial" w:hAnsi="Arial" w:cs="Arial"/>
                <w:b/>
                <w:noProof/>
                <w:color w:val="7030A0"/>
                <w:sz w:val="20"/>
                <w:szCs w:val="20"/>
                <w:lang w:eastAsia="en-GB"/>
              </w:rPr>
              <w:t>Self manage / Independence</w:t>
            </w:r>
          </w:p>
        </w:tc>
        <w:tc>
          <w:tcPr>
            <w:tcW w:w="2977" w:type="dxa"/>
          </w:tcPr>
          <w:p w:rsidR="00C50FFA" w:rsidRPr="0034490C" w:rsidRDefault="001639CD" w:rsidP="00AA2C13">
            <w:pPr>
              <w:rPr>
                <w:rFonts w:ascii="Arial" w:hAnsi="Arial" w:cs="Arial"/>
                <w:b/>
                <w:noProof/>
                <w:color w:val="7030A0"/>
                <w:lang w:eastAsia="en-GB"/>
              </w:rPr>
            </w:pPr>
            <w:r w:rsidRPr="00E01B39">
              <w:rPr>
                <w:rFonts w:ascii="Arial" w:hAnsi="Arial" w:cs="Arial"/>
                <w:b/>
                <w:noProof/>
                <w:color w:val="7030A0"/>
                <w:sz w:val="20"/>
                <w:szCs w:val="20"/>
                <w:lang w:eastAsia="en-GB"/>
              </w:rPr>
              <w:t>Challenge</w:t>
            </w:r>
            <w:r w:rsidR="00490D62" w:rsidRPr="0034490C">
              <w:rPr>
                <w:rFonts w:ascii="Arial" w:hAnsi="Arial" w:cs="Arial"/>
                <w:b/>
                <w:noProof/>
                <w:color w:val="7030A0"/>
                <w:lang w:eastAsia="en-GB"/>
              </w:rPr>
              <w:t xml:space="preserve"> / </w:t>
            </w:r>
            <w:r w:rsidR="00490D62" w:rsidRPr="00E01B39">
              <w:rPr>
                <w:rFonts w:ascii="Arial" w:hAnsi="Arial" w:cs="Arial"/>
                <w:b/>
                <w:noProof/>
                <w:color w:val="7030A0"/>
                <w:sz w:val="18"/>
                <w:szCs w:val="18"/>
                <w:lang w:eastAsia="en-GB"/>
              </w:rPr>
              <w:t>high expectations</w:t>
            </w:r>
          </w:p>
        </w:tc>
        <w:tc>
          <w:tcPr>
            <w:tcW w:w="2835" w:type="dxa"/>
          </w:tcPr>
          <w:p w:rsidR="00C50FFA" w:rsidRPr="0034490C" w:rsidRDefault="001639CD" w:rsidP="00AA2C13">
            <w:pPr>
              <w:rPr>
                <w:rFonts w:ascii="Arial" w:hAnsi="Arial" w:cs="Arial"/>
                <w:b/>
                <w:noProof/>
                <w:color w:val="7030A0"/>
                <w:lang w:eastAsia="en-GB"/>
              </w:rPr>
            </w:pPr>
            <w:r w:rsidRPr="0034490C">
              <w:rPr>
                <w:rFonts w:ascii="Arial" w:hAnsi="Arial" w:cs="Arial"/>
                <w:b/>
                <w:noProof/>
                <w:color w:val="7030A0"/>
                <w:lang w:eastAsia="en-GB"/>
              </w:rPr>
              <w:t>Creativity</w:t>
            </w:r>
          </w:p>
        </w:tc>
        <w:tc>
          <w:tcPr>
            <w:tcW w:w="3060" w:type="dxa"/>
          </w:tcPr>
          <w:p w:rsidR="00C50FFA" w:rsidRPr="00E01B39" w:rsidRDefault="001639CD" w:rsidP="00AA2C13">
            <w:pPr>
              <w:rPr>
                <w:rFonts w:ascii="Arial" w:hAnsi="Arial" w:cs="Arial"/>
                <w:b/>
                <w:noProof/>
                <w:color w:val="7030A0"/>
                <w:sz w:val="20"/>
                <w:szCs w:val="20"/>
                <w:lang w:eastAsia="en-GB"/>
              </w:rPr>
            </w:pPr>
            <w:r w:rsidRPr="00E01B39">
              <w:rPr>
                <w:rFonts w:ascii="Arial" w:hAnsi="Arial" w:cs="Arial"/>
                <w:b/>
                <w:noProof/>
                <w:color w:val="7030A0"/>
                <w:sz w:val="20"/>
                <w:szCs w:val="20"/>
                <w:lang w:eastAsia="en-GB"/>
              </w:rPr>
              <w:t>Problem solving / resilience</w:t>
            </w:r>
          </w:p>
        </w:tc>
      </w:tr>
      <w:tr w:rsidR="0034490C" w:rsidRPr="00E35172" w:rsidTr="00E01B39">
        <w:trPr>
          <w:cantSplit/>
          <w:trHeight w:val="2870"/>
        </w:trPr>
        <w:tc>
          <w:tcPr>
            <w:tcW w:w="567" w:type="dxa"/>
            <w:textDirection w:val="btLr"/>
          </w:tcPr>
          <w:p w:rsidR="0034490C" w:rsidRPr="00246DC4" w:rsidRDefault="0034490C" w:rsidP="0034490C">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w:t>Aspire, Believe</w:t>
            </w:r>
          </w:p>
        </w:tc>
        <w:tc>
          <w:tcPr>
            <w:tcW w:w="2552" w:type="dxa"/>
          </w:tcPr>
          <w:p w:rsidR="0034490C" w:rsidRDefault="0034490C" w:rsidP="0034490C">
            <w:pPr>
              <w:rPr>
                <w:rFonts w:ascii="Arial" w:hAnsi="Arial" w:cs="Arial"/>
                <w:noProof/>
                <w:sz w:val="16"/>
                <w:szCs w:val="16"/>
                <w:lang w:eastAsia="en-GB"/>
              </w:rPr>
            </w:pPr>
            <w:r w:rsidRPr="0028748E">
              <w:rPr>
                <w:rFonts w:ascii="Arial" w:hAnsi="Arial" w:cs="Arial"/>
                <w:noProof/>
                <w:sz w:val="16"/>
                <w:szCs w:val="16"/>
                <w:lang w:eastAsia="en-GB"/>
              </w:rPr>
              <w:t>We plan so that:</w:t>
            </w:r>
          </w:p>
          <w:p w:rsidR="00E01B39" w:rsidRPr="0028748E" w:rsidRDefault="00E01B39" w:rsidP="0034490C">
            <w:pPr>
              <w:rPr>
                <w:rFonts w:ascii="Arial" w:hAnsi="Arial" w:cs="Arial"/>
                <w:noProof/>
                <w:sz w:val="16"/>
                <w:szCs w:val="16"/>
                <w:lang w:eastAsia="en-GB"/>
              </w:rPr>
            </w:pPr>
          </w:p>
          <w:p w:rsidR="0034490C" w:rsidRPr="0028748E" w:rsidRDefault="0034490C" w:rsidP="00E01B39">
            <w:pPr>
              <w:pStyle w:val="ListParagraph"/>
              <w:numPr>
                <w:ilvl w:val="0"/>
                <w:numId w:val="26"/>
              </w:numPr>
              <w:rPr>
                <w:rFonts w:ascii="Arial" w:hAnsi="Arial" w:cs="Arial"/>
                <w:noProof/>
                <w:sz w:val="16"/>
                <w:szCs w:val="16"/>
                <w:lang w:eastAsia="en-GB"/>
              </w:rPr>
            </w:pPr>
            <w:r w:rsidRPr="0028748E">
              <w:rPr>
                <w:rFonts w:ascii="Arial" w:hAnsi="Arial" w:cs="Arial"/>
                <w:noProof/>
                <w:sz w:val="16"/>
                <w:szCs w:val="16"/>
                <w:lang w:eastAsia="en-GB"/>
              </w:rPr>
              <w:t>Students better understand the world they live in by looking at physical and human geography from locations around the world.</w:t>
            </w:r>
          </w:p>
        </w:tc>
        <w:tc>
          <w:tcPr>
            <w:tcW w:w="3260"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 xml:space="preserve">We plan so that: </w:t>
            </w:r>
          </w:p>
          <w:p w:rsidR="0034490C" w:rsidRPr="0028748E" w:rsidRDefault="0034490C" w:rsidP="00E01B39">
            <w:pPr>
              <w:pStyle w:val="ListParagraph"/>
              <w:numPr>
                <w:ilvl w:val="0"/>
                <w:numId w:val="25"/>
              </w:numPr>
              <w:rPr>
                <w:rFonts w:ascii="Arial" w:hAnsi="Arial" w:cs="Arial"/>
                <w:noProof/>
                <w:sz w:val="16"/>
                <w:szCs w:val="16"/>
                <w:lang w:eastAsia="en-GB"/>
              </w:rPr>
            </w:pPr>
            <w:r w:rsidRPr="0028748E">
              <w:rPr>
                <w:rFonts w:ascii="Arial" w:hAnsi="Arial" w:cs="Arial"/>
                <w:noProof/>
                <w:sz w:val="16"/>
                <w:szCs w:val="16"/>
                <w:lang w:eastAsia="en-GB"/>
              </w:rPr>
              <w:t>Students become independent learners, are self motivated and resilient when learning new, especially techical, skills like coordinates.</w:t>
            </w:r>
          </w:p>
          <w:p w:rsidR="0034490C" w:rsidRPr="0028748E" w:rsidRDefault="0034490C" w:rsidP="00E01B39">
            <w:pPr>
              <w:pStyle w:val="ListParagraph"/>
              <w:numPr>
                <w:ilvl w:val="0"/>
                <w:numId w:val="25"/>
              </w:numPr>
              <w:rPr>
                <w:rFonts w:ascii="Arial" w:hAnsi="Arial" w:cs="Arial"/>
                <w:noProof/>
                <w:sz w:val="16"/>
                <w:szCs w:val="16"/>
                <w:lang w:eastAsia="en-GB"/>
              </w:rPr>
            </w:pPr>
            <w:r w:rsidRPr="0028748E">
              <w:rPr>
                <w:rFonts w:ascii="Arial" w:hAnsi="Arial" w:cs="Arial"/>
                <w:noProof/>
                <w:sz w:val="16"/>
                <w:szCs w:val="16"/>
                <w:lang w:eastAsia="en-GB"/>
              </w:rPr>
              <w:t>Students are organised and understand deadlines just as the natural world places constraints on activities</w:t>
            </w:r>
          </w:p>
          <w:p w:rsidR="0034490C" w:rsidRPr="0034490C" w:rsidRDefault="0034490C" w:rsidP="00E01B39">
            <w:pPr>
              <w:pStyle w:val="ListParagraph"/>
              <w:numPr>
                <w:ilvl w:val="0"/>
                <w:numId w:val="25"/>
              </w:numPr>
              <w:rPr>
                <w:rFonts w:ascii="Arial" w:hAnsi="Arial" w:cs="Arial"/>
                <w:noProof/>
                <w:sz w:val="16"/>
                <w:szCs w:val="16"/>
                <w:lang w:eastAsia="en-GB"/>
              </w:rPr>
            </w:pPr>
            <w:r w:rsidRPr="0028748E">
              <w:rPr>
                <w:rFonts w:ascii="Arial" w:hAnsi="Arial" w:cs="Arial"/>
                <w:noProof/>
                <w:sz w:val="16"/>
                <w:szCs w:val="16"/>
                <w:lang w:eastAsia="en-GB"/>
              </w:rPr>
              <w:t>Students self-govern and problem solve in relation to having dominion over the natural world; having responsibility to the world and oneself.</w:t>
            </w:r>
          </w:p>
        </w:tc>
        <w:tc>
          <w:tcPr>
            <w:tcW w:w="2977"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 xml:space="preserve">We plan so that: </w:t>
            </w:r>
          </w:p>
          <w:p w:rsidR="0034490C" w:rsidRPr="0028748E" w:rsidRDefault="0034490C" w:rsidP="0034490C">
            <w:pPr>
              <w:pStyle w:val="ListParagraph"/>
              <w:numPr>
                <w:ilvl w:val="0"/>
                <w:numId w:val="21"/>
              </w:numPr>
              <w:rPr>
                <w:rFonts w:ascii="Arial" w:hAnsi="Arial" w:cs="Arial"/>
                <w:noProof/>
                <w:sz w:val="16"/>
                <w:szCs w:val="16"/>
                <w:lang w:eastAsia="en-GB"/>
              </w:rPr>
            </w:pPr>
            <w:r w:rsidRPr="0028748E">
              <w:rPr>
                <w:rFonts w:ascii="Arial" w:hAnsi="Arial" w:cs="Arial"/>
                <w:noProof/>
                <w:sz w:val="16"/>
                <w:szCs w:val="16"/>
                <w:lang w:eastAsia="en-GB"/>
              </w:rPr>
              <w:t>Everyone is challenged through differentiation and reasonable adjustments to expand and deepen their understanding of the world.</w:t>
            </w:r>
          </w:p>
          <w:p w:rsidR="0034490C" w:rsidRPr="0028748E" w:rsidRDefault="0034490C" w:rsidP="0034490C">
            <w:pPr>
              <w:pStyle w:val="ListParagraph"/>
              <w:numPr>
                <w:ilvl w:val="0"/>
                <w:numId w:val="21"/>
              </w:numPr>
              <w:rPr>
                <w:rFonts w:ascii="Arial" w:hAnsi="Arial" w:cs="Arial"/>
                <w:noProof/>
                <w:sz w:val="16"/>
                <w:szCs w:val="16"/>
                <w:lang w:eastAsia="en-GB"/>
              </w:rPr>
            </w:pPr>
            <w:r w:rsidRPr="0028748E">
              <w:rPr>
                <w:rFonts w:ascii="Arial" w:hAnsi="Arial" w:cs="Arial"/>
                <w:noProof/>
                <w:sz w:val="16"/>
                <w:szCs w:val="16"/>
                <w:lang w:eastAsia="en-GB"/>
              </w:rPr>
              <w:t>Everyone will be able to exercise skills to enhance understanding with metacognitive skills and strategies and note taking.</w:t>
            </w:r>
          </w:p>
        </w:tc>
        <w:tc>
          <w:tcPr>
            <w:tcW w:w="2835"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 xml:space="preserve">We plan so that: </w:t>
            </w:r>
          </w:p>
          <w:p w:rsidR="0034490C" w:rsidRPr="0028748E" w:rsidRDefault="0034490C" w:rsidP="0034490C">
            <w:pPr>
              <w:pStyle w:val="ListParagraph"/>
              <w:numPr>
                <w:ilvl w:val="0"/>
                <w:numId w:val="21"/>
              </w:numPr>
              <w:rPr>
                <w:rFonts w:ascii="Arial" w:hAnsi="Arial" w:cs="Arial"/>
                <w:noProof/>
                <w:sz w:val="16"/>
                <w:szCs w:val="16"/>
                <w:lang w:eastAsia="en-GB"/>
              </w:rPr>
            </w:pPr>
            <w:r w:rsidRPr="0028748E">
              <w:rPr>
                <w:rFonts w:ascii="Arial" w:hAnsi="Arial" w:cs="Arial"/>
                <w:noProof/>
                <w:sz w:val="16"/>
                <w:szCs w:val="16"/>
                <w:lang w:eastAsia="en-GB"/>
              </w:rPr>
              <w:t>We foster an environment where students are confident to explore, experiment and develop their own independent ideas and present them in innovative ways.</w:t>
            </w:r>
          </w:p>
          <w:p w:rsidR="0034490C" w:rsidRPr="0028748E" w:rsidRDefault="0034490C" w:rsidP="0034490C">
            <w:pPr>
              <w:pStyle w:val="ListParagraph"/>
              <w:numPr>
                <w:ilvl w:val="0"/>
                <w:numId w:val="21"/>
              </w:numPr>
              <w:rPr>
                <w:rFonts w:ascii="Arial" w:hAnsi="Arial" w:cs="Arial"/>
                <w:noProof/>
                <w:sz w:val="16"/>
                <w:szCs w:val="16"/>
                <w:lang w:eastAsia="en-GB"/>
              </w:rPr>
            </w:pPr>
            <w:r w:rsidRPr="0028748E">
              <w:rPr>
                <w:rFonts w:ascii="Arial" w:hAnsi="Arial" w:cs="Arial"/>
                <w:noProof/>
                <w:sz w:val="16"/>
                <w:szCs w:val="16"/>
                <w:lang w:eastAsia="en-GB"/>
              </w:rPr>
              <w:t>We create a climate of risk-taking, valuing creativity and expanding creative vision when approaching geographical knowledge and understanding.</w:t>
            </w:r>
          </w:p>
          <w:p w:rsidR="0034490C" w:rsidRPr="0088075D" w:rsidRDefault="0034490C" w:rsidP="0034490C">
            <w:pPr>
              <w:pStyle w:val="ListParagraph"/>
              <w:numPr>
                <w:ilvl w:val="0"/>
                <w:numId w:val="21"/>
              </w:numPr>
              <w:rPr>
                <w:rFonts w:ascii="Arial" w:hAnsi="Arial" w:cs="Arial"/>
                <w:noProof/>
                <w:sz w:val="16"/>
                <w:szCs w:val="16"/>
                <w:lang w:eastAsia="en-GB"/>
              </w:rPr>
            </w:pPr>
            <w:r w:rsidRPr="0028748E">
              <w:rPr>
                <w:rFonts w:ascii="Arial" w:hAnsi="Arial" w:cs="Arial"/>
                <w:noProof/>
                <w:sz w:val="16"/>
                <w:szCs w:val="16"/>
                <w:lang w:eastAsia="en-GB"/>
              </w:rPr>
              <w:t>Ask their own questions to follow up on and provide opportunities for them to express and explore creatively.</w:t>
            </w:r>
          </w:p>
        </w:tc>
        <w:tc>
          <w:tcPr>
            <w:tcW w:w="3060"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 xml:space="preserve">We plan so that: </w:t>
            </w:r>
          </w:p>
          <w:p w:rsidR="0034490C" w:rsidRPr="0028748E" w:rsidRDefault="0034490C" w:rsidP="0034490C">
            <w:pPr>
              <w:pStyle w:val="ListParagraph"/>
              <w:numPr>
                <w:ilvl w:val="0"/>
                <w:numId w:val="20"/>
              </w:numPr>
              <w:ind w:left="182" w:hanging="142"/>
              <w:rPr>
                <w:rFonts w:ascii="Arial" w:hAnsi="Arial" w:cs="Arial"/>
                <w:noProof/>
                <w:sz w:val="16"/>
                <w:szCs w:val="16"/>
                <w:lang w:eastAsia="en-GB"/>
              </w:rPr>
            </w:pPr>
            <w:r w:rsidRPr="0028748E">
              <w:rPr>
                <w:rFonts w:ascii="Arial" w:hAnsi="Arial" w:cs="Arial"/>
                <w:noProof/>
                <w:sz w:val="16"/>
                <w:szCs w:val="16"/>
                <w:lang w:eastAsia="en-GB"/>
              </w:rPr>
              <w:t>Students have regular opportunities to identify, enquire and find their own solutions to physical and human geographical issues across the curriculum.</w:t>
            </w:r>
          </w:p>
          <w:p w:rsidR="0034490C" w:rsidRPr="0028748E" w:rsidRDefault="0034490C" w:rsidP="0034490C">
            <w:pPr>
              <w:pStyle w:val="ListParagraph"/>
              <w:numPr>
                <w:ilvl w:val="0"/>
                <w:numId w:val="20"/>
              </w:numPr>
              <w:ind w:left="182" w:hanging="142"/>
              <w:rPr>
                <w:rFonts w:ascii="Arial" w:hAnsi="Arial" w:cs="Arial"/>
                <w:noProof/>
                <w:sz w:val="16"/>
                <w:szCs w:val="16"/>
                <w:lang w:eastAsia="en-GB"/>
              </w:rPr>
            </w:pPr>
            <w:r w:rsidRPr="0028748E">
              <w:rPr>
                <w:rFonts w:ascii="Arial" w:hAnsi="Arial" w:cs="Arial"/>
                <w:noProof/>
                <w:sz w:val="16"/>
                <w:szCs w:val="16"/>
                <w:lang w:eastAsia="en-GB"/>
              </w:rPr>
              <w:t>Students are encourage to develop resilience in learning about the wider world and the mechanisms that control it.</w:t>
            </w:r>
          </w:p>
          <w:p w:rsidR="0034490C" w:rsidRPr="0028748E" w:rsidRDefault="0034490C" w:rsidP="0034490C">
            <w:pPr>
              <w:pStyle w:val="ListParagraph"/>
              <w:numPr>
                <w:ilvl w:val="0"/>
                <w:numId w:val="20"/>
              </w:numPr>
              <w:ind w:left="182" w:hanging="142"/>
              <w:rPr>
                <w:rFonts w:ascii="Arial" w:hAnsi="Arial" w:cs="Arial"/>
                <w:noProof/>
                <w:sz w:val="16"/>
                <w:szCs w:val="16"/>
                <w:lang w:eastAsia="en-GB"/>
              </w:rPr>
            </w:pPr>
            <w:r w:rsidRPr="0028748E">
              <w:rPr>
                <w:rFonts w:ascii="Arial" w:hAnsi="Arial" w:cs="Arial"/>
                <w:noProof/>
                <w:sz w:val="16"/>
                <w:szCs w:val="16"/>
                <w:lang w:eastAsia="en-GB"/>
              </w:rPr>
              <w:t>We create a learning environment in which children feel safe to make mistakes and are reflective especially about misconceptions.</w:t>
            </w:r>
          </w:p>
          <w:p w:rsidR="0034490C" w:rsidRPr="0028748E" w:rsidRDefault="0034490C" w:rsidP="0034490C">
            <w:pPr>
              <w:pStyle w:val="ListParagraph"/>
              <w:numPr>
                <w:ilvl w:val="0"/>
                <w:numId w:val="20"/>
              </w:numPr>
              <w:ind w:left="182" w:hanging="142"/>
              <w:rPr>
                <w:rFonts w:ascii="Arial" w:hAnsi="Arial" w:cs="Arial"/>
                <w:noProof/>
                <w:sz w:val="16"/>
                <w:szCs w:val="16"/>
                <w:lang w:eastAsia="en-GB"/>
              </w:rPr>
            </w:pPr>
            <w:r w:rsidRPr="0028748E">
              <w:rPr>
                <w:rFonts w:ascii="Arial" w:hAnsi="Arial" w:cs="Arial"/>
                <w:noProof/>
                <w:sz w:val="16"/>
                <w:szCs w:val="16"/>
                <w:lang w:eastAsia="en-GB"/>
              </w:rPr>
              <w:t xml:space="preserve">We offer students the opportunity to think about and comment on current real world problems and issues. </w:t>
            </w:r>
          </w:p>
        </w:tc>
      </w:tr>
      <w:tr w:rsidR="0034490C" w:rsidRPr="00E35172" w:rsidTr="00E01B39">
        <w:trPr>
          <w:cantSplit/>
          <w:trHeight w:val="1134"/>
        </w:trPr>
        <w:tc>
          <w:tcPr>
            <w:tcW w:w="567" w:type="dxa"/>
            <w:textDirection w:val="btLr"/>
          </w:tcPr>
          <w:p w:rsidR="0034490C" w:rsidRPr="00246DC4" w:rsidRDefault="0034490C" w:rsidP="0034490C">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mc:AlternateContent>
                <mc:Choice Requires="wps">
                  <w:drawing>
                    <wp:anchor distT="0" distB="0" distL="114300" distR="114300" simplePos="0" relativeHeight="251663360" behindDoc="0" locked="0" layoutInCell="1" allowOverlap="1" wp14:anchorId="10DABDC4" wp14:editId="32AEBBE8">
                      <wp:simplePos x="0" y="0"/>
                      <wp:positionH relativeFrom="column">
                        <wp:posOffset>-62230</wp:posOffset>
                      </wp:positionH>
                      <wp:positionV relativeFrom="paragraph">
                        <wp:posOffset>-1673860</wp:posOffset>
                      </wp:positionV>
                      <wp:extent cx="333375" cy="381000"/>
                      <wp:effectExtent l="19050" t="0" r="28575" b="38100"/>
                      <wp:wrapNone/>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473113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4.9pt;margin-top:-131.8pt;width:26.25pt;height:3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" adj="12150" fillcolor="#4f81bd [3204]" strokecolor="#243f60 [1604]" strokeweight="2pt"/>
                  </w:pict>
                </mc:Fallback>
              </mc:AlternateContent>
            </w:r>
            <w:r>
              <w:rPr>
                <w:rFonts w:ascii="Arial" w:hAnsi="Arial" w:cs="Arial"/>
                <w:b/>
                <w:noProof/>
                <w:color w:val="7030A0"/>
                <w:sz w:val="24"/>
                <w:szCs w:val="24"/>
                <w:lang w:eastAsia="en-GB"/>
              </w:rPr>
              <w:t>Grow</w:t>
            </w:r>
          </w:p>
        </w:tc>
        <w:tc>
          <w:tcPr>
            <w:tcW w:w="2552"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We provide opportunities to:</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Discover links between people and places</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Bring learning from outside of school into the classroom by includes current events aand incidents into lessons.</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Discover cross-curricular links throughout the year by deliberately looking for them.</w:t>
            </w:r>
          </w:p>
          <w:p w:rsidR="0034490C" w:rsidRPr="0028748E" w:rsidRDefault="0034490C" w:rsidP="0034490C">
            <w:pPr>
              <w:rPr>
                <w:rFonts w:ascii="Arial" w:hAnsi="Arial" w:cs="Arial"/>
                <w:noProof/>
                <w:sz w:val="16"/>
                <w:szCs w:val="16"/>
                <w:lang w:eastAsia="en-GB"/>
              </w:rPr>
            </w:pPr>
            <w:bookmarkStart w:id="0" w:name="_GoBack"/>
            <w:bookmarkEnd w:id="0"/>
          </w:p>
        </w:tc>
        <w:tc>
          <w:tcPr>
            <w:tcW w:w="3260"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We build in opportunies for:</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Taking ownership of their learning by making decisions and choices on projects to complete on Independent Learning Days.</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Reviewing own learning before during and after a project.</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Collaborating with peers, teachers and parents on knowledge, resources, presentation and questions to ask and answer.</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Being an envoy to share knowledge with others and gain confidence.</w:t>
            </w:r>
          </w:p>
        </w:tc>
        <w:tc>
          <w:tcPr>
            <w:tcW w:w="2977"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 xml:space="preserve">We provide opportunities to: </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Access the curriculum with the highest appropriate target including challenge for all.</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Discover best practise by sharing ideas, models, praise and constructive feedback.</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Take risks and learn from mistakes and misconceptions about places and peoples.</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Challenge ourselves to think further on current affairs and developments in the wider world.</w:t>
            </w:r>
          </w:p>
        </w:tc>
        <w:tc>
          <w:tcPr>
            <w:tcW w:w="2835"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We provide opportunities to:</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 xml:space="preserve">Be creative through open ended child-led tasks. </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Approach tasks creatively and not be constrained in how we choose to express answers whilst being practical.</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Collaborate on the thinking, presenting and answering of tasks and questions.</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Encourage and celebrate original ideas, suggestions and solutions.</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 xml:space="preserve">Present and answer tasks in a variety of different ways. </w:t>
            </w:r>
          </w:p>
        </w:tc>
        <w:tc>
          <w:tcPr>
            <w:tcW w:w="3060" w:type="dxa"/>
          </w:tcPr>
          <w:p w:rsidR="0034490C" w:rsidRPr="0028748E" w:rsidRDefault="0034490C" w:rsidP="0034490C">
            <w:pPr>
              <w:rPr>
                <w:rFonts w:ascii="Arial" w:hAnsi="Arial" w:cs="Arial"/>
                <w:noProof/>
                <w:sz w:val="16"/>
                <w:szCs w:val="16"/>
                <w:lang w:eastAsia="en-GB"/>
              </w:rPr>
            </w:pPr>
            <w:r w:rsidRPr="0028748E">
              <w:rPr>
                <w:rFonts w:ascii="Arial" w:hAnsi="Arial" w:cs="Arial"/>
                <w:noProof/>
                <w:sz w:val="16"/>
                <w:szCs w:val="16"/>
                <w:lang w:eastAsia="en-GB"/>
              </w:rPr>
              <w:t xml:space="preserve">We provide opportunities to: </w:t>
            </w:r>
          </w:p>
          <w:p w:rsidR="0034490C" w:rsidRPr="0028748E" w:rsidRDefault="0034490C" w:rsidP="0034490C">
            <w:pPr>
              <w:pStyle w:val="ListParagraph"/>
              <w:numPr>
                <w:ilvl w:val="0"/>
                <w:numId w:val="16"/>
              </w:numPr>
              <w:rPr>
                <w:rFonts w:ascii="Arial" w:hAnsi="Arial" w:cs="Arial"/>
                <w:b/>
                <w:noProof/>
                <w:sz w:val="16"/>
                <w:szCs w:val="16"/>
                <w:lang w:eastAsia="en-GB"/>
              </w:rPr>
            </w:pPr>
            <w:r w:rsidRPr="0028748E">
              <w:rPr>
                <w:rFonts w:ascii="Arial" w:hAnsi="Arial" w:cs="Arial"/>
                <w:noProof/>
                <w:sz w:val="16"/>
                <w:szCs w:val="16"/>
                <w:lang w:eastAsia="en-GB"/>
              </w:rPr>
              <w:t>See and experience real world examples.</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Secure a base of understanding and knowledge about natural processes and human projects.</w:t>
            </w:r>
          </w:p>
          <w:p w:rsidR="0034490C" w:rsidRPr="0028748E" w:rsidRDefault="0034490C" w:rsidP="0034490C">
            <w:pPr>
              <w:pStyle w:val="ListParagraph"/>
              <w:numPr>
                <w:ilvl w:val="0"/>
                <w:numId w:val="16"/>
              </w:numPr>
              <w:rPr>
                <w:rFonts w:ascii="Arial" w:hAnsi="Arial" w:cs="Arial"/>
                <w:b/>
                <w:noProof/>
                <w:sz w:val="16"/>
                <w:szCs w:val="16"/>
                <w:lang w:eastAsia="en-GB"/>
              </w:rPr>
            </w:pPr>
            <w:r w:rsidRPr="0028748E">
              <w:rPr>
                <w:rFonts w:ascii="Arial" w:hAnsi="Arial" w:cs="Arial"/>
                <w:noProof/>
                <w:sz w:val="16"/>
                <w:szCs w:val="16"/>
                <w:lang w:eastAsia="en-GB"/>
              </w:rPr>
              <w:t xml:space="preserve">Face increasingly complex challenges.  </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Praise effort and take risks when explaining phenomena drawing on all prior learning across the curriculum.</w:t>
            </w:r>
          </w:p>
          <w:p w:rsidR="0034490C" w:rsidRPr="0028748E" w:rsidRDefault="0034490C" w:rsidP="0034490C">
            <w:pPr>
              <w:pStyle w:val="ListParagraph"/>
              <w:numPr>
                <w:ilvl w:val="0"/>
                <w:numId w:val="16"/>
              </w:numPr>
              <w:rPr>
                <w:rFonts w:ascii="Arial" w:hAnsi="Arial" w:cs="Arial"/>
                <w:noProof/>
                <w:sz w:val="16"/>
                <w:szCs w:val="16"/>
                <w:lang w:eastAsia="en-GB"/>
              </w:rPr>
            </w:pPr>
            <w:r w:rsidRPr="0028748E">
              <w:rPr>
                <w:rFonts w:ascii="Arial" w:hAnsi="Arial" w:cs="Arial"/>
                <w:noProof/>
                <w:sz w:val="16"/>
                <w:szCs w:val="16"/>
                <w:lang w:eastAsia="en-GB"/>
              </w:rPr>
              <w:t xml:space="preserve">Discuss our pathway to success. </w:t>
            </w:r>
          </w:p>
        </w:tc>
      </w:tr>
      <w:tr w:rsidR="0034490C" w:rsidRPr="00AA2C13" w:rsidTr="00E01B39">
        <w:trPr>
          <w:cantSplit/>
          <w:trHeight w:val="1134"/>
        </w:trPr>
        <w:tc>
          <w:tcPr>
            <w:tcW w:w="567" w:type="dxa"/>
            <w:textDirection w:val="btLr"/>
          </w:tcPr>
          <w:p w:rsidR="0034490C" w:rsidRPr="00246DC4" w:rsidRDefault="0034490C" w:rsidP="0034490C">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mc:AlternateContent>
                <mc:Choice Requires="wps">
                  <w:drawing>
                    <wp:anchor distT="0" distB="0" distL="114300" distR="114300" simplePos="0" relativeHeight="251664384" behindDoc="0" locked="0" layoutInCell="1" allowOverlap="1" wp14:anchorId="746B737E" wp14:editId="593A9C29">
                      <wp:simplePos x="0" y="0"/>
                      <wp:positionH relativeFrom="column">
                        <wp:posOffset>-62230</wp:posOffset>
                      </wp:positionH>
                      <wp:positionV relativeFrom="paragraph">
                        <wp:posOffset>-1236345</wp:posOffset>
                      </wp:positionV>
                      <wp:extent cx="333375" cy="381000"/>
                      <wp:effectExtent l="19050" t="0" r="28575" b="38100"/>
                      <wp:wrapNone/>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B1E842" id="Arrow: Down 4" o:spid="_x0000_s1026" type="#_x0000_t67" style="position:absolute;margin-left:-4.9pt;margin-top:-97.35pt;width:26.25pt;height:3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av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" adj="12150" fillcolor="#4f81bd" strokecolor="#385d8a" strokeweight="2pt"/>
                  </w:pict>
                </mc:Fallback>
              </mc:AlternateContent>
            </w:r>
            <w:r>
              <w:rPr>
                <w:rFonts w:ascii="Arial" w:hAnsi="Arial" w:cs="Arial"/>
                <w:b/>
                <w:noProof/>
                <w:color w:val="7030A0"/>
                <w:sz w:val="24"/>
                <w:szCs w:val="24"/>
                <w:lang w:eastAsia="en-GB"/>
              </w:rPr>
              <w:t>Achieve</w:t>
            </w:r>
          </w:p>
        </w:tc>
        <w:tc>
          <w:tcPr>
            <w:tcW w:w="2552" w:type="dxa"/>
          </w:tcPr>
          <w:p w:rsidR="0034490C" w:rsidRPr="00E01B39" w:rsidRDefault="0034490C" w:rsidP="00E01B39">
            <w:pPr>
              <w:pStyle w:val="ListParagraph"/>
              <w:numPr>
                <w:ilvl w:val="0"/>
                <w:numId w:val="24"/>
              </w:numPr>
              <w:rPr>
                <w:rFonts w:ascii="Arial" w:hAnsi="Arial" w:cs="Arial"/>
                <w:noProof/>
                <w:sz w:val="15"/>
                <w:szCs w:val="15"/>
                <w:lang w:eastAsia="en-GB"/>
              </w:rPr>
            </w:pPr>
            <w:r w:rsidRPr="00E01B39">
              <w:rPr>
                <w:rFonts w:ascii="Arial" w:hAnsi="Arial" w:cs="Arial"/>
                <w:noProof/>
                <w:sz w:val="15"/>
                <w:szCs w:val="15"/>
                <w:lang w:eastAsia="en-GB"/>
              </w:rPr>
              <w:t>Students develop transferable skills by applying geographical vocabulary and knowledge to their writing.</w:t>
            </w:r>
          </w:p>
          <w:p w:rsidR="0034490C" w:rsidRPr="00E01B39" w:rsidRDefault="0034490C" w:rsidP="00E01B39">
            <w:pPr>
              <w:pStyle w:val="ListParagraph"/>
              <w:numPr>
                <w:ilvl w:val="0"/>
                <w:numId w:val="24"/>
              </w:numPr>
              <w:rPr>
                <w:rFonts w:ascii="Arial" w:hAnsi="Arial" w:cs="Arial"/>
                <w:noProof/>
                <w:sz w:val="15"/>
                <w:szCs w:val="15"/>
                <w:lang w:eastAsia="en-GB"/>
              </w:rPr>
            </w:pPr>
            <w:r w:rsidRPr="00E01B39">
              <w:rPr>
                <w:rFonts w:ascii="Arial" w:hAnsi="Arial" w:cs="Arial"/>
                <w:noProof/>
                <w:sz w:val="15"/>
                <w:szCs w:val="15"/>
                <w:lang w:eastAsia="en-GB"/>
              </w:rPr>
              <w:t>Students are well- rounded individuals as they can better see their world in context collaborating with each other and increasing their confidence as communicators about global issues.</w:t>
            </w:r>
          </w:p>
        </w:tc>
        <w:tc>
          <w:tcPr>
            <w:tcW w:w="3260" w:type="dxa"/>
          </w:tcPr>
          <w:p w:rsidR="0034490C" w:rsidRPr="00E01B39" w:rsidRDefault="0034490C" w:rsidP="0034490C">
            <w:pPr>
              <w:pStyle w:val="ListParagraph"/>
              <w:numPr>
                <w:ilvl w:val="0"/>
                <w:numId w:val="18"/>
              </w:numPr>
              <w:ind w:left="178" w:hanging="141"/>
              <w:rPr>
                <w:rFonts w:ascii="Arial" w:hAnsi="Arial" w:cs="Arial"/>
                <w:noProof/>
                <w:sz w:val="15"/>
                <w:szCs w:val="15"/>
                <w:lang w:eastAsia="en-GB"/>
              </w:rPr>
            </w:pPr>
            <w:r w:rsidRPr="00E01B39">
              <w:rPr>
                <w:rFonts w:ascii="Arial" w:hAnsi="Arial" w:cs="Arial"/>
                <w:noProof/>
                <w:sz w:val="15"/>
                <w:szCs w:val="15"/>
                <w:lang w:eastAsia="en-GB"/>
              </w:rPr>
              <w:t>Students become lifelong learners being able to make wise decicions in an ever changing world.</w:t>
            </w:r>
          </w:p>
          <w:p w:rsidR="0034490C" w:rsidRPr="00E01B39" w:rsidRDefault="0034490C" w:rsidP="0034490C">
            <w:pPr>
              <w:pStyle w:val="ListParagraph"/>
              <w:numPr>
                <w:ilvl w:val="0"/>
                <w:numId w:val="18"/>
              </w:numPr>
              <w:ind w:left="178" w:hanging="141"/>
              <w:rPr>
                <w:rFonts w:ascii="Arial" w:hAnsi="Arial" w:cs="Arial"/>
                <w:noProof/>
                <w:sz w:val="15"/>
                <w:szCs w:val="15"/>
                <w:lang w:eastAsia="en-GB"/>
              </w:rPr>
            </w:pPr>
            <w:r w:rsidRPr="00E01B39">
              <w:rPr>
                <w:rFonts w:ascii="Arial" w:hAnsi="Arial" w:cs="Arial"/>
                <w:noProof/>
                <w:sz w:val="15"/>
                <w:szCs w:val="15"/>
                <w:lang w:eastAsia="en-GB"/>
              </w:rPr>
              <w:t>Students are independent learners having curiosity and developing an appreciation of a diverse world.</w:t>
            </w:r>
          </w:p>
          <w:p w:rsidR="0034490C" w:rsidRPr="00E01B39" w:rsidRDefault="0034490C" w:rsidP="0034490C">
            <w:pPr>
              <w:pStyle w:val="ListParagraph"/>
              <w:numPr>
                <w:ilvl w:val="0"/>
                <w:numId w:val="18"/>
              </w:numPr>
              <w:ind w:left="178" w:hanging="141"/>
              <w:rPr>
                <w:rFonts w:ascii="Arial" w:hAnsi="Arial" w:cs="Arial"/>
                <w:noProof/>
                <w:sz w:val="15"/>
                <w:szCs w:val="15"/>
                <w:lang w:eastAsia="en-GB"/>
              </w:rPr>
            </w:pPr>
            <w:r w:rsidRPr="00E01B39">
              <w:rPr>
                <w:rFonts w:ascii="Arial" w:hAnsi="Arial" w:cs="Arial"/>
                <w:noProof/>
                <w:sz w:val="15"/>
                <w:szCs w:val="15"/>
                <w:lang w:eastAsia="en-GB"/>
              </w:rPr>
              <w:t>Students understand where they are and where to go next in their learning journey.</w:t>
            </w:r>
          </w:p>
          <w:p w:rsidR="0034490C" w:rsidRPr="00E01B39" w:rsidRDefault="0034490C" w:rsidP="0034490C">
            <w:pPr>
              <w:pStyle w:val="ListParagraph"/>
              <w:numPr>
                <w:ilvl w:val="0"/>
                <w:numId w:val="18"/>
              </w:numPr>
              <w:ind w:left="178" w:hanging="141"/>
              <w:rPr>
                <w:rFonts w:ascii="Arial" w:hAnsi="Arial" w:cs="Arial"/>
                <w:noProof/>
                <w:sz w:val="15"/>
                <w:szCs w:val="15"/>
                <w:lang w:eastAsia="en-GB"/>
              </w:rPr>
            </w:pPr>
            <w:r w:rsidRPr="00E01B39">
              <w:rPr>
                <w:rFonts w:ascii="Arial" w:hAnsi="Arial" w:cs="Arial"/>
                <w:noProof/>
                <w:sz w:val="15"/>
                <w:szCs w:val="15"/>
                <w:lang w:eastAsia="en-GB"/>
              </w:rPr>
              <w:t xml:space="preserve">Students see the value of acquiring knowledge to be able to make wise choices. </w:t>
            </w:r>
          </w:p>
        </w:tc>
        <w:tc>
          <w:tcPr>
            <w:tcW w:w="2977" w:type="dxa"/>
          </w:tcPr>
          <w:p w:rsidR="0034490C" w:rsidRPr="00E01B39" w:rsidRDefault="0034490C" w:rsidP="0034490C">
            <w:pPr>
              <w:pStyle w:val="ListParagraph"/>
              <w:numPr>
                <w:ilvl w:val="0"/>
                <w:numId w:val="18"/>
              </w:numPr>
              <w:ind w:left="177" w:hanging="153"/>
              <w:rPr>
                <w:rFonts w:ascii="Arial" w:hAnsi="Arial" w:cs="Arial"/>
                <w:noProof/>
                <w:sz w:val="15"/>
                <w:szCs w:val="15"/>
                <w:lang w:eastAsia="en-GB"/>
              </w:rPr>
            </w:pPr>
            <w:r w:rsidRPr="00E01B39">
              <w:rPr>
                <w:rFonts w:ascii="Arial" w:hAnsi="Arial" w:cs="Arial"/>
                <w:noProof/>
                <w:sz w:val="15"/>
                <w:szCs w:val="15"/>
                <w:lang w:eastAsia="en-GB"/>
              </w:rPr>
              <w:t>Students ask their own questions about geopolitical matters in relation to their own learning and beyond.</w:t>
            </w:r>
          </w:p>
          <w:p w:rsidR="0034490C" w:rsidRPr="00E01B39" w:rsidRDefault="0034490C" w:rsidP="0034490C">
            <w:pPr>
              <w:pStyle w:val="ListParagraph"/>
              <w:numPr>
                <w:ilvl w:val="0"/>
                <w:numId w:val="18"/>
              </w:numPr>
              <w:ind w:left="177" w:hanging="153"/>
              <w:rPr>
                <w:rFonts w:ascii="Arial" w:hAnsi="Arial" w:cs="Arial"/>
                <w:noProof/>
                <w:sz w:val="15"/>
                <w:szCs w:val="15"/>
                <w:lang w:eastAsia="en-GB"/>
              </w:rPr>
            </w:pPr>
            <w:r w:rsidRPr="00E01B39">
              <w:rPr>
                <w:rFonts w:ascii="Arial" w:hAnsi="Arial" w:cs="Arial"/>
                <w:noProof/>
                <w:sz w:val="15"/>
                <w:szCs w:val="15"/>
                <w:lang w:eastAsia="en-GB"/>
              </w:rPr>
              <w:t>Students value their own achievements and can place them in context.</w:t>
            </w:r>
          </w:p>
          <w:p w:rsidR="0034490C" w:rsidRPr="00E01B39" w:rsidRDefault="0034490C" w:rsidP="0034490C">
            <w:pPr>
              <w:pStyle w:val="ListParagraph"/>
              <w:ind w:left="410"/>
              <w:rPr>
                <w:rFonts w:ascii="Arial" w:hAnsi="Arial" w:cs="Arial"/>
                <w:noProof/>
                <w:sz w:val="15"/>
                <w:szCs w:val="15"/>
                <w:lang w:eastAsia="en-GB"/>
              </w:rPr>
            </w:pPr>
          </w:p>
        </w:tc>
        <w:tc>
          <w:tcPr>
            <w:tcW w:w="2835" w:type="dxa"/>
          </w:tcPr>
          <w:p w:rsidR="0034490C" w:rsidRPr="00E01B39" w:rsidRDefault="0034490C" w:rsidP="0034490C">
            <w:pPr>
              <w:pStyle w:val="ListParagraph"/>
              <w:numPr>
                <w:ilvl w:val="0"/>
                <w:numId w:val="18"/>
              </w:numPr>
              <w:ind w:left="167" w:hanging="167"/>
              <w:rPr>
                <w:rFonts w:ascii="Arial" w:hAnsi="Arial" w:cs="Arial"/>
                <w:noProof/>
                <w:sz w:val="15"/>
                <w:szCs w:val="15"/>
                <w:lang w:eastAsia="en-GB"/>
              </w:rPr>
            </w:pPr>
            <w:r w:rsidRPr="00E01B39">
              <w:rPr>
                <w:rFonts w:ascii="Arial" w:hAnsi="Arial" w:cs="Arial"/>
                <w:noProof/>
                <w:sz w:val="15"/>
                <w:szCs w:val="15"/>
                <w:lang w:eastAsia="en-GB"/>
              </w:rPr>
              <w:t xml:space="preserve">Students are  confident to question convgentional wisdom on geographical matters and to think outside the box. </w:t>
            </w:r>
          </w:p>
          <w:p w:rsidR="0034490C" w:rsidRPr="00E01B39" w:rsidRDefault="0034490C" w:rsidP="0034490C">
            <w:pPr>
              <w:pStyle w:val="ListParagraph"/>
              <w:numPr>
                <w:ilvl w:val="0"/>
                <w:numId w:val="18"/>
              </w:numPr>
              <w:ind w:left="167" w:hanging="142"/>
              <w:rPr>
                <w:rFonts w:ascii="Arial" w:hAnsi="Arial" w:cs="Arial"/>
                <w:noProof/>
                <w:sz w:val="15"/>
                <w:szCs w:val="15"/>
                <w:lang w:eastAsia="en-GB"/>
              </w:rPr>
            </w:pPr>
            <w:r w:rsidRPr="00E01B39">
              <w:rPr>
                <w:rFonts w:ascii="Arial" w:hAnsi="Arial" w:cs="Arial"/>
                <w:noProof/>
                <w:sz w:val="15"/>
                <w:szCs w:val="15"/>
                <w:lang w:eastAsia="en-GB"/>
              </w:rPr>
              <w:t>Students are well rounded - valuing creativity aand using it to integrate knowledge and ideas from other curriculum areas.</w:t>
            </w:r>
          </w:p>
        </w:tc>
        <w:tc>
          <w:tcPr>
            <w:tcW w:w="3060" w:type="dxa"/>
          </w:tcPr>
          <w:p w:rsidR="0034490C" w:rsidRPr="00E01B39" w:rsidRDefault="0034490C" w:rsidP="0034490C">
            <w:pPr>
              <w:pStyle w:val="ListParagraph"/>
              <w:numPr>
                <w:ilvl w:val="0"/>
                <w:numId w:val="18"/>
              </w:numPr>
              <w:ind w:left="182" w:hanging="207"/>
              <w:rPr>
                <w:rFonts w:ascii="Arial" w:hAnsi="Arial" w:cs="Arial"/>
                <w:noProof/>
                <w:sz w:val="15"/>
                <w:szCs w:val="15"/>
                <w:lang w:eastAsia="en-GB"/>
              </w:rPr>
            </w:pPr>
            <w:r w:rsidRPr="00E01B39">
              <w:rPr>
                <w:rFonts w:ascii="Arial" w:hAnsi="Arial" w:cs="Arial"/>
                <w:noProof/>
                <w:sz w:val="15"/>
                <w:szCs w:val="15"/>
                <w:lang w:eastAsia="en-GB"/>
              </w:rPr>
              <w:t>Students are resilient and prepared to keep trying.</w:t>
            </w:r>
          </w:p>
          <w:p w:rsidR="0034490C" w:rsidRPr="00E01B39" w:rsidRDefault="0034490C" w:rsidP="0034490C">
            <w:pPr>
              <w:pStyle w:val="ListParagraph"/>
              <w:numPr>
                <w:ilvl w:val="0"/>
                <w:numId w:val="18"/>
              </w:numPr>
              <w:ind w:left="182" w:hanging="207"/>
              <w:rPr>
                <w:rFonts w:ascii="Arial" w:hAnsi="Arial" w:cs="Arial"/>
                <w:noProof/>
                <w:sz w:val="15"/>
                <w:szCs w:val="15"/>
                <w:lang w:eastAsia="en-GB"/>
              </w:rPr>
            </w:pPr>
            <w:r w:rsidRPr="00E01B39">
              <w:rPr>
                <w:rFonts w:ascii="Arial" w:hAnsi="Arial" w:cs="Arial"/>
                <w:noProof/>
                <w:sz w:val="15"/>
                <w:szCs w:val="15"/>
                <w:lang w:eastAsia="en-GB"/>
              </w:rPr>
              <w:t>Students see mistakes as opportunities to develop a growth mindset, not failures.</w:t>
            </w:r>
          </w:p>
          <w:p w:rsidR="0034490C" w:rsidRPr="00E01B39" w:rsidRDefault="0034490C" w:rsidP="0034490C">
            <w:pPr>
              <w:pStyle w:val="ListParagraph"/>
              <w:numPr>
                <w:ilvl w:val="0"/>
                <w:numId w:val="18"/>
              </w:numPr>
              <w:ind w:left="182" w:hanging="207"/>
              <w:rPr>
                <w:rFonts w:ascii="Arial" w:hAnsi="Arial" w:cs="Arial"/>
                <w:noProof/>
                <w:sz w:val="15"/>
                <w:szCs w:val="15"/>
                <w:lang w:eastAsia="en-GB"/>
              </w:rPr>
            </w:pPr>
            <w:r w:rsidRPr="00E01B39">
              <w:rPr>
                <w:rFonts w:ascii="Arial" w:hAnsi="Arial" w:cs="Arial"/>
                <w:noProof/>
                <w:sz w:val="15"/>
                <w:szCs w:val="15"/>
                <w:lang w:eastAsia="en-GB"/>
              </w:rPr>
              <w:t>Students make good or better progress as they develop resilience in learning.</w:t>
            </w:r>
          </w:p>
          <w:p w:rsidR="0034490C" w:rsidRPr="00E01B39" w:rsidRDefault="0034490C" w:rsidP="0034490C">
            <w:pPr>
              <w:pStyle w:val="ListParagraph"/>
              <w:numPr>
                <w:ilvl w:val="0"/>
                <w:numId w:val="18"/>
              </w:numPr>
              <w:ind w:left="182" w:hanging="207"/>
              <w:rPr>
                <w:rFonts w:ascii="Arial" w:hAnsi="Arial" w:cs="Arial"/>
                <w:noProof/>
                <w:sz w:val="15"/>
                <w:szCs w:val="15"/>
                <w:lang w:eastAsia="en-GB"/>
              </w:rPr>
            </w:pPr>
            <w:r w:rsidRPr="00E01B39">
              <w:rPr>
                <w:rFonts w:ascii="Arial" w:hAnsi="Arial" w:cs="Arial"/>
                <w:noProof/>
                <w:sz w:val="15"/>
                <w:szCs w:val="15"/>
                <w:lang w:eastAsia="en-GB"/>
              </w:rPr>
              <w:t>Students are excited and realistic about encountering and solving problems.</w:t>
            </w:r>
          </w:p>
        </w:tc>
      </w:tr>
    </w:tbl>
    <w:p w:rsidR="007839D8" w:rsidRPr="00AA2C13" w:rsidRDefault="007839D8" w:rsidP="00AA2C13">
      <w:pPr>
        <w:spacing w:line="240" w:lineRule="auto"/>
        <w:rPr>
          <w:noProof/>
          <w:lang w:eastAsia="en-GB"/>
        </w:rPr>
      </w:pPr>
    </w:p>
    <w:sectPr w:rsidR="007839D8" w:rsidRPr="00AA2C13" w:rsidSect="00D84F50">
      <w:headerReference w:type="even" r:id="rId8"/>
      <w:headerReference w:type="default" r:id="rId9"/>
      <w:footerReference w:type="even" r:id="rId10"/>
      <w:footerReference w:type="default" r:id="rId11"/>
      <w:headerReference w:type="first" r:id="rId12"/>
      <w:footerReference w:type="first" r:id="rId13"/>
      <w:pgSz w:w="16838" w:h="11906" w:orient="landscape"/>
      <w:pgMar w:top="426"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87B" w:rsidRDefault="0087387B" w:rsidP="0001474A">
      <w:pPr>
        <w:spacing w:after="0" w:line="240" w:lineRule="auto"/>
      </w:pPr>
      <w:r>
        <w:separator/>
      </w:r>
    </w:p>
  </w:endnote>
  <w:endnote w:type="continuationSeparator" w:id="0">
    <w:p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BA3" w:rsidRDefault="00E64B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468F" w:rsidRDefault="0088468F">
    <w:pPr>
      <w:pStyle w:val="Footer"/>
    </w:pPr>
  </w:p>
  <w:p w:rsidR="0088468F" w:rsidRDefault="008846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BA3" w:rsidRDefault="00E64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87B" w:rsidRDefault="0087387B" w:rsidP="0001474A">
      <w:pPr>
        <w:spacing w:after="0" w:line="240" w:lineRule="auto"/>
      </w:pPr>
      <w:r>
        <w:separator/>
      </w:r>
    </w:p>
  </w:footnote>
  <w:footnote w:type="continuationSeparator" w:id="0">
    <w:p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BA3" w:rsidRDefault="00E64B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D8" w:rsidRPr="00E64BA3" w:rsidRDefault="00C50FFA">
    <w:pPr>
      <w:pStyle w:val="Header"/>
      <w:rPr>
        <w:rFonts w:ascii="Arial" w:hAnsi="Arial" w:cs="Arial"/>
        <w:color w:val="7030A0"/>
        <w:sz w:val="28"/>
        <w:szCs w:val="28"/>
      </w:rPr>
    </w:pPr>
    <w:r w:rsidRPr="00E64BA3">
      <w:rPr>
        <w:rFonts w:ascii="Arial" w:hAnsi="Arial" w:cs="Arial"/>
        <w:b/>
        <w:noProof/>
        <w:color w:val="7030A0"/>
        <w:sz w:val="28"/>
        <w:szCs w:val="28"/>
        <w:lang w:eastAsia="en-GB"/>
      </w:rPr>
      <w:drawing>
        <wp:anchor distT="0" distB="0" distL="114300" distR="114300" simplePos="0" relativeHeight="251659264" behindDoc="1" locked="0" layoutInCell="1" allowOverlap="1" wp14:anchorId="70084737" wp14:editId="24527BA7">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839D8" w:rsidRPr="00E64BA3">
      <w:rPr>
        <w:rFonts w:ascii="Arial" w:hAnsi="Arial" w:cs="Arial"/>
        <w:b/>
        <w:noProof/>
        <w:color w:val="7030A0"/>
        <w:sz w:val="28"/>
        <w:szCs w:val="28"/>
        <w:lang w:eastAsia="en-GB"/>
      </w:rPr>
      <w:drawing>
        <wp:anchor distT="0" distB="0" distL="114300" distR="114300" simplePos="0" relativeHeight="251661312" behindDoc="1" locked="0" layoutInCell="1" allowOverlap="1" wp14:anchorId="771F88ED" wp14:editId="43815DB5">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Pr="00E64BA3">
      <w:rPr>
        <w:rFonts w:ascii="Arial" w:hAnsi="Arial" w:cs="Arial"/>
        <w:b/>
        <w:color w:val="7030A0"/>
        <w:sz w:val="28"/>
        <w:szCs w:val="28"/>
      </w:rPr>
      <w:t>St Peter’s CE Middle School</w:t>
    </w:r>
    <w:r w:rsidR="00D02131" w:rsidRPr="00E64BA3">
      <w:rPr>
        <w:rFonts w:ascii="Arial" w:hAnsi="Arial" w:cs="Arial"/>
        <w:b/>
        <w:color w:val="7030A0"/>
        <w:sz w:val="28"/>
        <w:szCs w:val="28"/>
      </w:rPr>
      <w:tab/>
    </w:r>
    <w:r w:rsidR="001639CD" w:rsidRPr="00E64BA3">
      <w:rPr>
        <w:rFonts w:ascii="Arial" w:hAnsi="Arial" w:cs="Arial"/>
        <w:b/>
        <w:color w:val="7030A0"/>
        <w:sz w:val="28"/>
        <w:szCs w:val="28"/>
      </w:rPr>
      <w:t xml:space="preserve">             </w:t>
    </w:r>
    <w:r w:rsidR="00D02131" w:rsidRPr="00E64BA3">
      <w:rPr>
        <w:rFonts w:ascii="Arial" w:hAnsi="Arial" w:cs="Arial"/>
        <w:b/>
        <w:color w:val="7030A0"/>
        <w:sz w:val="28"/>
        <w:szCs w:val="28"/>
        <w:u w:val="single"/>
      </w:rPr>
      <w:t xml:space="preserve"> </w:t>
    </w:r>
    <w:r w:rsidR="00D84F50" w:rsidRPr="00E64BA3">
      <w:rPr>
        <w:rFonts w:ascii="Arial" w:hAnsi="Arial" w:cs="Arial"/>
        <w:b/>
        <w:color w:val="7030A0"/>
        <w:sz w:val="28"/>
        <w:szCs w:val="28"/>
        <w:u w:val="single"/>
      </w:rPr>
      <w:t xml:space="preserve">Geography </w:t>
    </w:r>
    <w:r w:rsidR="00D02131" w:rsidRPr="00E64BA3">
      <w:rPr>
        <w:rFonts w:ascii="Arial" w:hAnsi="Arial" w:cs="Arial"/>
        <w:b/>
        <w:color w:val="7030A0"/>
        <w:sz w:val="28"/>
        <w:szCs w:val="28"/>
        <w:u w:val="single"/>
      </w:rPr>
      <w:t>Vision</w:t>
    </w:r>
    <w:r w:rsidR="007839D8" w:rsidRPr="00E64BA3">
      <w:rPr>
        <w:rFonts w:ascii="Arial" w:hAnsi="Arial" w:cs="Arial"/>
        <w:b/>
        <w:color w:val="7030A0"/>
        <w:sz w:val="28"/>
        <w:szCs w:val="28"/>
        <w:u w:val="single"/>
      </w:rPr>
      <w:t xml:space="preserve"> </w:t>
    </w:r>
    <w:r w:rsidR="008E0D3E" w:rsidRPr="00E64BA3">
      <w:rPr>
        <w:rFonts w:ascii="Arial" w:hAnsi="Arial" w:cs="Arial"/>
        <w:b/>
        <w:color w:val="7030A0"/>
        <w:sz w:val="28"/>
        <w:szCs w:val="28"/>
        <w:u w:val="single"/>
      </w:rPr>
      <w:t>and Intent</w:t>
    </w:r>
    <w:r w:rsidR="007839D8" w:rsidRPr="00E64BA3">
      <w:rPr>
        <w:rFonts w:ascii="Arial" w:hAnsi="Arial" w:cs="Arial"/>
        <w:b/>
        <w:color w:val="7030A0"/>
        <w:sz w:val="28"/>
        <w:szCs w:val="28"/>
      </w:rPr>
      <w:t xml:space="preserve">  </w:t>
    </w:r>
    <w:r w:rsidR="007839D8" w:rsidRPr="00E64BA3">
      <w:rPr>
        <w:rFonts w:ascii="Arial" w:hAnsi="Arial" w:cs="Arial"/>
        <w:color w:val="7030A0"/>
        <w:sz w:val="28"/>
        <w:szCs w:val="28"/>
      </w:rPr>
      <w:t xml:space="preserve">                                       </w:t>
    </w:r>
  </w:p>
  <w:p w:rsidR="007839D8" w:rsidRPr="00C50FFA" w:rsidRDefault="007839D8">
    <w:pPr>
      <w:pStyle w:val="Head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BA3" w:rsidRDefault="00E64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9.2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2786241"/>
    <w:multiLevelType w:val="hybridMultilevel"/>
    <w:tmpl w:val="47C828A6"/>
    <w:lvl w:ilvl="0" w:tplc="1288690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A52FA0"/>
    <w:multiLevelType w:val="hybridMultilevel"/>
    <w:tmpl w:val="AE884C6A"/>
    <w:lvl w:ilvl="0" w:tplc="5EF2BDF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9745AB"/>
    <w:multiLevelType w:val="hybridMultilevel"/>
    <w:tmpl w:val="696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9"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BF26E1"/>
    <w:multiLevelType w:val="hybridMultilevel"/>
    <w:tmpl w:val="F6A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6"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19" w15:restartNumberingAfterBreak="0">
    <w:nsid w:val="57F76267"/>
    <w:multiLevelType w:val="hybridMultilevel"/>
    <w:tmpl w:val="27D2EC12"/>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C94288B"/>
    <w:multiLevelType w:val="hybridMultilevel"/>
    <w:tmpl w:val="3C5C08A2"/>
    <w:lvl w:ilvl="0" w:tplc="B3E0216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A61452"/>
    <w:multiLevelType w:val="hybridMultilevel"/>
    <w:tmpl w:val="71F43CB4"/>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5"/>
  </w:num>
  <w:num w:numId="4">
    <w:abstractNumId w:val="18"/>
  </w:num>
  <w:num w:numId="5">
    <w:abstractNumId w:val="1"/>
  </w:num>
  <w:num w:numId="6">
    <w:abstractNumId w:val="11"/>
  </w:num>
  <w:num w:numId="7">
    <w:abstractNumId w:val="0"/>
  </w:num>
  <w:num w:numId="8">
    <w:abstractNumId w:val="14"/>
  </w:num>
  <w:num w:numId="9">
    <w:abstractNumId w:val="8"/>
  </w:num>
  <w:num w:numId="10">
    <w:abstractNumId w:val="24"/>
  </w:num>
  <w:num w:numId="11">
    <w:abstractNumId w:val="21"/>
  </w:num>
  <w:num w:numId="12">
    <w:abstractNumId w:val="4"/>
  </w:num>
  <w:num w:numId="13">
    <w:abstractNumId w:val="17"/>
  </w:num>
  <w:num w:numId="14">
    <w:abstractNumId w:val="15"/>
  </w:num>
  <w:num w:numId="15">
    <w:abstractNumId w:val="9"/>
  </w:num>
  <w:num w:numId="16">
    <w:abstractNumId w:val="23"/>
  </w:num>
  <w:num w:numId="17">
    <w:abstractNumId w:val="25"/>
  </w:num>
  <w:num w:numId="18">
    <w:abstractNumId w:val="12"/>
  </w:num>
  <w:num w:numId="19">
    <w:abstractNumId w:val="6"/>
  </w:num>
  <w:num w:numId="20">
    <w:abstractNumId w:val="7"/>
  </w:num>
  <w:num w:numId="21">
    <w:abstractNumId w:val="19"/>
  </w:num>
  <w:num w:numId="22">
    <w:abstractNumId w:val="16"/>
  </w:num>
  <w:num w:numId="23">
    <w:abstractNumId w:val="13"/>
  </w:num>
  <w:num w:numId="24">
    <w:abstractNumId w:val="3"/>
  </w:num>
  <w:num w:numId="25">
    <w:abstractNumId w:val="2"/>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48"/>
    <w:rsid w:val="0001474A"/>
    <w:rsid w:val="000156C3"/>
    <w:rsid w:val="00015BE9"/>
    <w:rsid w:val="00025560"/>
    <w:rsid w:val="00037CD6"/>
    <w:rsid w:val="00042BED"/>
    <w:rsid w:val="0007022B"/>
    <w:rsid w:val="00074114"/>
    <w:rsid w:val="00092671"/>
    <w:rsid w:val="000D0D6E"/>
    <w:rsid w:val="000E5C96"/>
    <w:rsid w:val="00147EA7"/>
    <w:rsid w:val="001558C9"/>
    <w:rsid w:val="00160824"/>
    <w:rsid w:val="001639CD"/>
    <w:rsid w:val="001C1013"/>
    <w:rsid w:val="00214FD3"/>
    <w:rsid w:val="00220666"/>
    <w:rsid w:val="00246DC4"/>
    <w:rsid w:val="00265CFE"/>
    <w:rsid w:val="00267448"/>
    <w:rsid w:val="00284E36"/>
    <w:rsid w:val="002B0CB8"/>
    <w:rsid w:val="002C1794"/>
    <w:rsid w:val="002F578C"/>
    <w:rsid w:val="00300E17"/>
    <w:rsid w:val="00326121"/>
    <w:rsid w:val="00330793"/>
    <w:rsid w:val="0034490C"/>
    <w:rsid w:val="0039129A"/>
    <w:rsid w:val="003D311C"/>
    <w:rsid w:val="00405F47"/>
    <w:rsid w:val="00426B62"/>
    <w:rsid w:val="00435204"/>
    <w:rsid w:val="00470311"/>
    <w:rsid w:val="00490D62"/>
    <w:rsid w:val="004B544B"/>
    <w:rsid w:val="004C42C2"/>
    <w:rsid w:val="004C63A8"/>
    <w:rsid w:val="004F70A5"/>
    <w:rsid w:val="005057A3"/>
    <w:rsid w:val="00552785"/>
    <w:rsid w:val="00552E6D"/>
    <w:rsid w:val="005C15BF"/>
    <w:rsid w:val="005C718A"/>
    <w:rsid w:val="005E6845"/>
    <w:rsid w:val="005F59AB"/>
    <w:rsid w:val="00615D0A"/>
    <w:rsid w:val="006355EC"/>
    <w:rsid w:val="006438EC"/>
    <w:rsid w:val="006A3774"/>
    <w:rsid w:val="006A3C82"/>
    <w:rsid w:val="006B382D"/>
    <w:rsid w:val="006F0EC9"/>
    <w:rsid w:val="0072127F"/>
    <w:rsid w:val="0073361C"/>
    <w:rsid w:val="007369F3"/>
    <w:rsid w:val="00766C29"/>
    <w:rsid w:val="0078094B"/>
    <w:rsid w:val="007839D8"/>
    <w:rsid w:val="007E0AB0"/>
    <w:rsid w:val="007E31B6"/>
    <w:rsid w:val="0087387B"/>
    <w:rsid w:val="008845C8"/>
    <w:rsid w:val="0088468F"/>
    <w:rsid w:val="008C5500"/>
    <w:rsid w:val="008E0D3E"/>
    <w:rsid w:val="008F70FB"/>
    <w:rsid w:val="009302C3"/>
    <w:rsid w:val="009371BB"/>
    <w:rsid w:val="00962007"/>
    <w:rsid w:val="009941F7"/>
    <w:rsid w:val="0099743A"/>
    <w:rsid w:val="009B22F4"/>
    <w:rsid w:val="009F2448"/>
    <w:rsid w:val="00A006D8"/>
    <w:rsid w:val="00A0143A"/>
    <w:rsid w:val="00A219E5"/>
    <w:rsid w:val="00A25668"/>
    <w:rsid w:val="00AA2C13"/>
    <w:rsid w:val="00AB736F"/>
    <w:rsid w:val="00AC1065"/>
    <w:rsid w:val="00AC2C46"/>
    <w:rsid w:val="00AF243C"/>
    <w:rsid w:val="00B07075"/>
    <w:rsid w:val="00B31D61"/>
    <w:rsid w:val="00B374BB"/>
    <w:rsid w:val="00B652E1"/>
    <w:rsid w:val="00B91C85"/>
    <w:rsid w:val="00BB0155"/>
    <w:rsid w:val="00BC5E10"/>
    <w:rsid w:val="00BD3C2D"/>
    <w:rsid w:val="00C0030D"/>
    <w:rsid w:val="00C028E4"/>
    <w:rsid w:val="00C262B6"/>
    <w:rsid w:val="00C50FFA"/>
    <w:rsid w:val="00C84F12"/>
    <w:rsid w:val="00CB738B"/>
    <w:rsid w:val="00D02131"/>
    <w:rsid w:val="00D27185"/>
    <w:rsid w:val="00D40843"/>
    <w:rsid w:val="00D72ACF"/>
    <w:rsid w:val="00D84F50"/>
    <w:rsid w:val="00D91562"/>
    <w:rsid w:val="00DD0FD7"/>
    <w:rsid w:val="00DF555D"/>
    <w:rsid w:val="00E013E4"/>
    <w:rsid w:val="00E01B39"/>
    <w:rsid w:val="00E35172"/>
    <w:rsid w:val="00E64BA3"/>
    <w:rsid w:val="00EC0389"/>
    <w:rsid w:val="00ED1142"/>
    <w:rsid w:val="00EE66BD"/>
    <w:rsid w:val="00EF1714"/>
    <w:rsid w:val="00F134A1"/>
    <w:rsid w:val="00F21875"/>
    <w:rsid w:val="00F34CDA"/>
    <w:rsid w:val="00FA3176"/>
    <w:rsid w:val="00FB2C48"/>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0E2297"/>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A5671-F305-41CE-8E77-51EC673E1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yards014</dc:creator>
  <cp:lastModifiedBy>Alexandra  Burke</cp:lastModifiedBy>
  <cp:revision>16</cp:revision>
  <cp:lastPrinted>2014-12-17T14:14:00Z</cp:lastPrinted>
  <dcterms:created xsi:type="dcterms:W3CDTF">2021-06-15T16:25:00Z</dcterms:created>
  <dcterms:modified xsi:type="dcterms:W3CDTF">2022-12-06T12:49:00Z</dcterms:modified>
</cp:coreProperties>
</file>